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7D4437D7" w:rsidR="00731946" w:rsidRPr="009F4785" w:rsidRDefault="00536AED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31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5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71532FC1" w:rsidR="007C7DEF" w:rsidRPr="005E0EDE" w:rsidRDefault="001E449B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536AED">
        <w:rPr>
          <w:color w:val="000000" w:themeColor="text1"/>
          <w:sz w:val="32"/>
          <w:szCs w:val="32"/>
        </w:rPr>
        <w:t>Шкафа управления насосным агрегатом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869EC12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536AED">
        <w:rPr>
          <w:b/>
          <w:sz w:val="32"/>
          <w:szCs w:val="32"/>
        </w:rPr>
        <w:t>49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4E8EC54" w:rsidR="00917BF6" w:rsidRPr="00365C3A" w:rsidRDefault="00365C3A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0FB097A9" w:rsidR="007C7DEF" w:rsidRPr="009E192C" w:rsidRDefault="00304495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27.12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77295800" w:rsidR="00987CF8" w:rsidRPr="00F31E4E" w:rsidRDefault="00F31E4E" w:rsidP="00304495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30449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Шкаф управления насосным агрегатом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A21762C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806C6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0CB5A984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304495">
              <w:rPr>
                <w:b/>
                <w:sz w:val="20"/>
                <w:szCs w:val="20"/>
              </w:rPr>
              <w:t>534 018,74</w:t>
            </w:r>
            <w:bookmarkStart w:id="0" w:name="_GoBack"/>
            <w:bookmarkEnd w:id="0"/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объявлена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</w:t>
            </w:r>
            <w:r w:rsidRPr="00A26340">
              <w:rPr>
                <w:sz w:val="20"/>
              </w:rPr>
              <w:lastRenderedPageBreak/>
              <w:t>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вправе, при необходимости, направлять </w:t>
            </w: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Решение об отмене конкурентной закупки оформляется </w:t>
            </w: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Оператор ЭТП взимает плату за оказанные услуги с Участника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7996944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</w:t>
            </w:r>
            <w:r w:rsidRPr="00DA3C58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4495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449B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4495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65C3A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49F1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6AED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C64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911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4115A-C42C-4422-824A-B7640D71F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14</Pages>
  <Words>4877</Words>
  <Characters>33034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37836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166</cp:revision>
  <cp:lastPrinted>2019-02-04T06:44:00Z</cp:lastPrinted>
  <dcterms:created xsi:type="dcterms:W3CDTF">2019-02-07T06:22:00Z</dcterms:created>
  <dcterms:modified xsi:type="dcterms:W3CDTF">2021-05-31T07:54:00Z</dcterms:modified>
</cp:coreProperties>
</file>